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7D48F9" w14:paraId="56926858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5A4D40E2" w14:textId="77777777" w:rsidR="007D48F9" w:rsidRDefault="002C5892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60BF1071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1CE69FEF" w14:textId="77777777" w:rsidR="007D48F9" w:rsidRDefault="002C5892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49B9CD9D" w14:textId="77777777" w:rsidR="007D48F9" w:rsidRDefault="002C5892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BDECBF6" wp14:editId="6D435DA1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1CB1C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DA9F186" w14:textId="77777777" w:rsidR="007D48F9" w:rsidRDefault="007D48F9">
      <w:pPr>
        <w:jc w:val="center"/>
        <w:rPr>
          <w:rFonts w:ascii="Cambria" w:hAnsi="Cambria"/>
          <w:b/>
          <w:i/>
          <w:color w:val="000000" w:themeColor="text1"/>
        </w:rPr>
      </w:pPr>
    </w:p>
    <w:p w14:paraId="5BA3815D" w14:textId="77777777" w:rsidR="007D48F9" w:rsidRDefault="002C5892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2AA6A4E7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610FCC5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64BDFD03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7A0480F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0AF95DD7" w14:textId="77777777" w:rsidR="007D48F9" w:rsidRDefault="002C589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1B91B449" w14:textId="77777777" w:rsidR="007D48F9" w:rsidRDefault="007D48F9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3FBE0A52" w14:textId="77777777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01AB4500" w14:textId="77777777" w:rsidR="002560E8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bookmarkStart w:id="0" w:name="_Hlk219812600"/>
      <w:r>
        <w:rPr>
          <w:rFonts w:ascii="Cambria" w:hAnsi="Cambria"/>
          <w:color w:val="000000" w:themeColor="text1"/>
          <w:sz w:val="24"/>
          <w:szCs w:val="24"/>
        </w:rPr>
        <w:t xml:space="preserve">Wykonanie </w:t>
      </w:r>
      <w:r w:rsidR="00123383">
        <w:rPr>
          <w:rFonts w:ascii="Cambria" w:hAnsi="Cambria"/>
          <w:color w:val="000000" w:themeColor="text1"/>
          <w:sz w:val="24"/>
          <w:szCs w:val="24"/>
        </w:rPr>
        <w:t>oceny</w:t>
      </w:r>
      <w:r>
        <w:rPr>
          <w:rFonts w:ascii="Cambria" w:hAnsi="Cambria"/>
          <w:color w:val="000000" w:themeColor="text1"/>
          <w:sz w:val="24"/>
          <w:szCs w:val="24"/>
        </w:rPr>
        <w:t xml:space="preserve"> stanu technicznego</w:t>
      </w:r>
      <w:r w:rsidR="009E3686">
        <w:rPr>
          <w:rFonts w:ascii="Cambria" w:hAnsi="Cambria"/>
          <w:color w:val="000000" w:themeColor="text1"/>
          <w:sz w:val="24"/>
          <w:szCs w:val="24"/>
        </w:rPr>
        <w:t xml:space="preserve"> oraz analizy opłacalności remontu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</w:p>
    <w:p w14:paraId="789EAF4C" w14:textId="598506FF" w:rsidR="007D48F9" w:rsidRDefault="002C5892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budynku </w:t>
      </w:r>
      <w:r w:rsidR="003E6273">
        <w:rPr>
          <w:rFonts w:ascii="Cambria" w:hAnsi="Cambria"/>
          <w:color w:val="000000" w:themeColor="text1"/>
          <w:sz w:val="24"/>
          <w:szCs w:val="24"/>
        </w:rPr>
        <w:t xml:space="preserve">przy </w:t>
      </w:r>
      <w:r w:rsidR="0065309E">
        <w:rPr>
          <w:rFonts w:ascii="Cambria" w:hAnsi="Cambria"/>
          <w:color w:val="000000" w:themeColor="text1"/>
          <w:sz w:val="24"/>
          <w:szCs w:val="24"/>
        </w:rPr>
        <w:t>Al. Wojska Polskiego 13</w:t>
      </w:r>
      <w:r w:rsidR="009E3686">
        <w:rPr>
          <w:rFonts w:ascii="Cambria" w:hAnsi="Cambria"/>
          <w:color w:val="000000" w:themeColor="text1"/>
          <w:sz w:val="24"/>
          <w:szCs w:val="24"/>
        </w:rPr>
        <w:t xml:space="preserve"> w Lubawce</w:t>
      </w:r>
      <w:bookmarkEnd w:id="0"/>
      <w:r>
        <w:rPr>
          <w:rFonts w:ascii="Cambria" w:hAnsi="Cambria"/>
          <w:color w:val="000000" w:themeColor="text1"/>
          <w:sz w:val="24"/>
          <w:szCs w:val="24"/>
        </w:rPr>
        <w:t>”</w:t>
      </w:r>
    </w:p>
    <w:p w14:paraId="7AB7E9B2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C8D51DD" w14:textId="77777777" w:rsidR="007D48F9" w:rsidRDefault="007D48F9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548A8365" w14:textId="77777777" w:rsidR="007D48F9" w:rsidRDefault="002C5892">
      <w:pPr>
        <w:spacing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t>1. Tryb udzielenia zamówienia:</w:t>
      </w:r>
    </w:p>
    <w:p w14:paraId="60DF9A1F" w14:textId="6E1A5CCA" w:rsidR="007D48F9" w:rsidRDefault="002C589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Zamówienie nie podlega procedurom określonym w ustawie z dnia 29 stycznia 2004 r. </w:t>
      </w:r>
      <w:r>
        <w:rPr>
          <w:rFonts w:asciiTheme="majorHAnsi" w:hAnsiTheme="majorHAnsi" w:cs="Cambria"/>
          <w:i/>
          <w:snapToGrid w:val="0"/>
          <w:color w:val="000000" w:themeColor="text1"/>
          <w:sz w:val="22"/>
          <w:szCs w:val="22"/>
        </w:rPr>
        <w:t>Prawo Zamówień Publicznych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(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t.j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. Dz. U. 2024 r, poz. 1320 z </w:t>
      </w:r>
      <w:proofErr w:type="spellStart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późń</w:t>
      </w:r>
      <w:proofErr w:type="spellEnd"/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. zm.) na podstawie art. 2 ust. 1 pkt 1 tej ustawy – przewidywana wartość zamówienia nie przekracza kwoty 1</w:t>
      </w:r>
      <w:r w:rsidR="009E3686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7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0 000 zł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17F73109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2. Opis przedmiotu zamówienia:</w:t>
      </w:r>
    </w:p>
    <w:p w14:paraId="0120EF2E" w14:textId="077158D8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Przedmiotem zamówienia jest wykonanie </w:t>
      </w:r>
      <w:bookmarkStart w:id="1" w:name="_Hlk219812996"/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technicznego budynku mieszkalnego wielorodzinnego </w:t>
      </w:r>
      <w:r w:rsidR="003E6273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przy </w:t>
      </w:r>
      <w:r w:rsidR="0065309E">
        <w:rPr>
          <w:rFonts w:ascii="Cambria" w:hAnsi="Cambria"/>
          <w:snapToGrid w:val="0"/>
          <w:color w:val="000000" w:themeColor="text1"/>
          <w:sz w:val="22"/>
          <w:szCs w:val="22"/>
        </w:rPr>
        <w:t>Al. Wojska Polskiego 13</w:t>
      </w:r>
      <w:r w:rsidR="009E3686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 Lubawce</w:t>
      </w:r>
      <w:bookmarkEnd w:id="1"/>
      <w:r>
        <w:rPr>
          <w:rFonts w:ascii="Cambria" w:hAnsi="Cambria"/>
          <w:snapToGrid w:val="0"/>
          <w:color w:val="000000" w:themeColor="text1"/>
          <w:sz w:val="22"/>
          <w:szCs w:val="22"/>
        </w:rPr>
        <w:t>:</w:t>
      </w:r>
    </w:p>
    <w:p w14:paraId="67846112" w14:textId="7B64862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2" w:name="_Hlk219813014"/>
      <w:r>
        <w:rPr>
          <w:rFonts w:ascii="Cambria" w:hAnsi="Cambria"/>
          <w:snapToGrid w:val="0"/>
          <w:color w:val="000000" w:themeColor="text1"/>
          <w:sz w:val="22"/>
          <w:szCs w:val="22"/>
        </w:rPr>
        <w:t>oceny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stanu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technicznego wszystkich elementów konstrukcji i instalacji w 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budynku, 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>wraz z określeniem % stopnia zużycia poszczególnych elementów</w:t>
      </w:r>
      <w:bookmarkEnd w:id="2"/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,</w:t>
      </w:r>
    </w:p>
    <w:p w14:paraId="5C8CD391" w14:textId="7D46508E" w:rsidR="007D48F9" w:rsidRDefault="009E3686" w:rsidP="009E3686">
      <w:pPr>
        <w:pStyle w:val="Akapitzlist"/>
        <w:widowControl w:val="0"/>
        <w:numPr>
          <w:ilvl w:val="0"/>
          <w:numId w:val="2"/>
        </w:numPr>
        <w:spacing w:line="276" w:lineRule="auto"/>
        <w:ind w:left="851"/>
        <w:jc w:val="both"/>
        <w:rPr>
          <w:rFonts w:ascii="Cambria" w:hAnsi="Cambria"/>
          <w:snapToGrid w:val="0"/>
          <w:color w:val="000000" w:themeColor="text1"/>
          <w:sz w:val="22"/>
          <w:szCs w:val="22"/>
        </w:rPr>
      </w:pPr>
      <w:bookmarkStart w:id="3" w:name="_Hlk219813050"/>
      <w:r>
        <w:rPr>
          <w:rFonts w:ascii="Cambria" w:hAnsi="Cambria"/>
          <w:snapToGrid w:val="0"/>
          <w:color w:val="000000" w:themeColor="text1"/>
          <w:sz w:val="22"/>
          <w:szCs w:val="22"/>
        </w:rPr>
        <w:t>analizy opłacalności remontu</w:t>
      </w:r>
      <w:bookmarkEnd w:id="3"/>
      <w:r w:rsidR="00E87CA9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wraz z określeniem szacunkowego kosztu remontu budynku</w:t>
      </w:r>
      <w:r w:rsidR="004A048C"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i lokali</w:t>
      </w:r>
      <w:r w:rsidR="002C5892">
        <w:rPr>
          <w:rFonts w:ascii="Cambria" w:hAnsi="Cambria"/>
          <w:snapToGrid w:val="0"/>
          <w:color w:val="000000" w:themeColor="text1"/>
          <w:sz w:val="22"/>
          <w:szCs w:val="22"/>
        </w:rPr>
        <w:t>.</w:t>
      </w:r>
    </w:p>
    <w:p w14:paraId="18C51D1C" w14:textId="0B895DA7" w:rsidR="00644E0B" w:rsidRPr="00644E0B" w:rsidRDefault="00644E0B" w:rsidP="00644E0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644E0B">
        <w:rPr>
          <w:rFonts w:ascii="Cambria" w:hAnsi="Cambria" w:cs="Arial"/>
          <w:color w:val="000000" w:themeColor="text1"/>
          <w:sz w:val="22"/>
          <w:szCs w:val="22"/>
        </w:rPr>
        <w:t>Zamawiający posiada ekspertyzę stanu technicznego budynku z 202</w:t>
      </w:r>
      <w:r>
        <w:rPr>
          <w:rFonts w:ascii="Cambria" w:hAnsi="Cambria" w:cs="Arial"/>
          <w:color w:val="000000" w:themeColor="text1"/>
          <w:sz w:val="22"/>
          <w:szCs w:val="22"/>
        </w:rPr>
        <w:t>1</w:t>
      </w:r>
      <w:r w:rsidRPr="00644E0B">
        <w:rPr>
          <w:rFonts w:ascii="Cambria" w:hAnsi="Cambria" w:cs="Arial"/>
          <w:color w:val="000000" w:themeColor="text1"/>
          <w:sz w:val="22"/>
          <w:szCs w:val="22"/>
        </w:rPr>
        <w:t xml:space="preserve"> roku oraz </w:t>
      </w:r>
      <w:r>
        <w:rPr>
          <w:rFonts w:ascii="Cambria" w:hAnsi="Cambria" w:cs="Arial"/>
          <w:color w:val="000000" w:themeColor="text1"/>
          <w:sz w:val="22"/>
          <w:szCs w:val="22"/>
        </w:rPr>
        <w:t xml:space="preserve">archiwalną ekspertyzę  i </w:t>
      </w:r>
      <w:r w:rsidRPr="00644E0B">
        <w:rPr>
          <w:rFonts w:ascii="Cambria" w:hAnsi="Cambria" w:cs="Arial"/>
          <w:color w:val="000000" w:themeColor="text1"/>
          <w:sz w:val="22"/>
          <w:szCs w:val="22"/>
        </w:rPr>
        <w:t>wydany na jej podstawie nakaz PINB wykonania szeregu robót budowlanych. Kopia ekspertyz i nakazu zostanie udostępniona po podpisaniu umowy.</w:t>
      </w:r>
    </w:p>
    <w:p w14:paraId="2C8A5461" w14:textId="72D7B2E6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Przy kalkulacji ceny ofertowej należy uwzględnić konieczność uzyskania przez Wykonawcę niezbędnych</w:t>
      </w:r>
      <w:r>
        <w:rPr>
          <w:rFonts w:ascii="Cambria" w:hAnsi="Cambria"/>
          <w:snapToGrid w:val="0"/>
          <w:color w:val="000000" w:themeColor="text1"/>
          <w:sz w:val="22"/>
          <w:szCs w:val="22"/>
        </w:rPr>
        <w:t xml:space="preserve"> decyzji, opinii i zaświadczeń, celem prawidłowego wykonania przedmiotu umowy.</w:t>
      </w:r>
    </w:p>
    <w:p w14:paraId="51D3D757" w14:textId="532B7B1A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Dokumentacja musi być wykonana przez osobę (osoby) posiadającą uprawnienia budowlane w odpowiedniej specjalności i odpowiednim zakresie.</w:t>
      </w:r>
    </w:p>
    <w:p w14:paraId="46F9171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Przed złożeniem oferty Zamawiający zaleca przeprowadzenie wizji lokalnej na budynku objętym przedmiotem zamówienia.</w:t>
      </w:r>
    </w:p>
    <w:p w14:paraId="5CF7E289" w14:textId="77777777" w:rsidR="007D48F9" w:rsidRDefault="002C5892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Cambria"/>
          <w:snapToGrid w:val="0"/>
          <w:color w:val="000000" w:themeColor="text1"/>
          <w:sz w:val="22"/>
          <w:szCs w:val="22"/>
        </w:rPr>
      </w:pPr>
      <w:r>
        <w:rPr>
          <w:rFonts w:ascii="Cambria" w:hAnsi="Cambria" w:cs="Cambria"/>
          <w:color w:val="000000" w:themeColor="text1"/>
          <w:sz w:val="22"/>
          <w:szCs w:val="22"/>
        </w:rPr>
        <w:t>Zamawiający nie dopuszcza możliwości składania ofert częściowych ani wariantowych.</w:t>
      </w:r>
    </w:p>
    <w:p w14:paraId="0CDC568A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3. Termin i miejsce wykonania zamówienia:</w:t>
      </w:r>
    </w:p>
    <w:p w14:paraId="4E5B34B2" w14:textId="77777777" w:rsidR="00F523FE" w:rsidRPr="005424F4" w:rsidRDefault="00F523FE" w:rsidP="00F523FE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Termin wykonania zamówienia: </w:t>
      </w:r>
      <w:r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złożenie w siedzibie Zamawiającego wykonanej dokumentacji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w terminie </w:t>
      </w:r>
      <w:r w:rsidRPr="00886358">
        <w:rPr>
          <w:rFonts w:asciiTheme="majorHAnsi" w:hAnsiTheme="majorHAnsi"/>
          <w:b/>
          <w:bCs/>
          <w:snapToGrid w:val="0"/>
          <w:color w:val="000000" w:themeColor="text1"/>
          <w:sz w:val="22"/>
          <w:szCs w:val="22"/>
        </w:rPr>
        <w:t>9</w:t>
      </w:r>
      <w:r w:rsidRPr="005424F4">
        <w:rPr>
          <w:rFonts w:asciiTheme="majorHAnsi" w:hAnsiTheme="majorHAnsi"/>
          <w:b/>
          <w:snapToGrid w:val="0"/>
          <w:color w:val="000000" w:themeColor="text1"/>
          <w:sz w:val="22"/>
          <w:szCs w:val="22"/>
        </w:rPr>
        <w:t>0 dni od dnia podpisania umowy</w:t>
      </w:r>
      <w:r w:rsidRPr="005424F4">
        <w:rPr>
          <w:rFonts w:asciiTheme="majorHAnsi" w:hAnsiTheme="majorHAnsi"/>
          <w:snapToGrid w:val="0"/>
          <w:color w:val="000000" w:themeColor="text1"/>
          <w:sz w:val="22"/>
          <w:szCs w:val="22"/>
        </w:rPr>
        <w:t>.</w:t>
      </w:r>
    </w:p>
    <w:p w14:paraId="5BA338C3" w14:textId="77777777" w:rsidR="007D48F9" w:rsidRDefault="002C5892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Miejsce wykonania zamówienia: Miasto i Gmina Lubawka, województwo dolnośląskie. </w:t>
      </w:r>
    </w:p>
    <w:p w14:paraId="750A565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4. Opis kryteriów, którymi Zamawiający będzie się kierował przy wyborze ofert, wraz z podaniem znaczenia tych kryteriów i sposobu oceny ofert:</w:t>
      </w:r>
    </w:p>
    <w:p w14:paraId="289EB77F" w14:textId="77777777" w:rsidR="007D48F9" w:rsidRDefault="002C5892">
      <w:pPr>
        <w:widowControl w:val="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Przy ocenie i wyborze najkorzystniejszej oferty Zamawiający weźmie pod uwagę jedynie cenę </w:t>
      </w: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>brutto.</w:t>
      </w:r>
    </w:p>
    <w:p w14:paraId="6BF25B0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B9AF7DB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dokona oceny złożonych ofert zgodnie z przyjętym kryterium.</w:t>
      </w:r>
    </w:p>
    <w:p w14:paraId="13235E02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 toku dokonywania oceny złożonych ofert Zamawiający może żądać udzielenia przez Wykonawców dotyczących wyjaśnień treści złożonych przez nich ofert.</w:t>
      </w:r>
    </w:p>
    <w:p w14:paraId="4EDA3736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Zamawiający może żądać, w wyznaczonym przez siebie terminie, uzupełnienia lub złożenia wyjaśnień dotyczących dokumentów potwierdzających spełnienie warunków.</w:t>
      </w:r>
    </w:p>
    <w:p w14:paraId="2484ED35" w14:textId="77777777" w:rsidR="007D48F9" w:rsidRDefault="002C5892">
      <w:pPr>
        <w:numPr>
          <w:ilvl w:val="0"/>
          <w:numId w:val="4"/>
        </w:numPr>
        <w:spacing w:line="276" w:lineRule="auto"/>
        <w:ind w:left="426" w:hanging="426"/>
        <w:jc w:val="both"/>
        <w:rPr>
          <w:rStyle w:val="FontStyle22"/>
          <w:rFonts w:asciiTheme="majorHAnsi" w:hAnsiTheme="majorHAnsi" w:cs="Times New Roman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 xml:space="preserve">Zamawiający zastrzega sobie prawo do podjęcia negocjacji w szczególności z 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>Wykonawcą, którego oferta jest najkorzystniejsza.</w:t>
      </w:r>
    </w:p>
    <w:p w14:paraId="1A8CD4E3" w14:textId="77777777" w:rsidR="007D48F9" w:rsidRDefault="002C5892">
      <w:pPr>
        <w:pStyle w:val="Style14"/>
        <w:widowControl/>
        <w:numPr>
          <w:ilvl w:val="0"/>
          <w:numId w:val="4"/>
        </w:numPr>
        <w:spacing w:line="276" w:lineRule="auto"/>
        <w:ind w:left="426" w:hanging="426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>Zamawiający zastrzega sobie prawo do podjęcia negocjacji</w:t>
      </w:r>
      <w:r>
        <w:rPr>
          <w:rStyle w:val="FontStyle22"/>
          <w:rFonts w:asciiTheme="majorHAnsi" w:hAnsiTheme="majorHAnsi" w:cs="Arial"/>
          <w:color w:val="000000" w:themeColor="text1"/>
          <w:sz w:val="22"/>
          <w:szCs w:val="22"/>
        </w:rPr>
        <w:t xml:space="preserve"> w przypadku, </w:t>
      </w:r>
      <w:r>
        <w:rPr>
          <w:rFonts w:asciiTheme="majorHAnsi" w:hAnsiTheme="majorHAnsi" w:cs="Arial"/>
          <w:color w:val="000000" w:themeColor="text1"/>
          <w:sz w:val="22"/>
          <w:szCs w:val="22"/>
        </w:rPr>
        <w:t>gdy cena oferowana brutto przekroczy kwotę, jaką Zamawiający zamierza przeznaczyć na sfinansowanie zamówienia.</w:t>
      </w:r>
    </w:p>
    <w:p w14:paraId="66EB63E9" w14:textId="77777777" w:rsidR="007D48F9" w:rsidRDefault="002C5892" w:rsidP="00627324">
      <w:pPr>
        <w:spacing w:before="240" w:line="276" w:lineRule="auto"/>
        <w:jc w:val="both"/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b/>
          <w:color w:val="000000" w:themeColor="text1"/>
          <w:sz w:val="22"/>
          <w:szCs w:val="22"/>
          <w:u w:val="single"/>
        </w:rPr>
        <w:t>5. Opis warunków udziału w postępowaniu oraz dokumenty wymagane w ofercie:</w:t>
      </w:r>
    </w:p>
    <w:p w14:paraId="6F64D6E8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O udzielenie zamówienia mogą się ubiegać Wykonawcy, którzy:</w:t>
      </w:r>
    </w:p>
    <w:p w14:paraId="0A956664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uprawnienia do wykonywania działalności lub czynności określonej przedmiotem niniejszego zamówienia,</w:t>
      </w:r>
    </w:p>
    <w:p w14:paraId="2085B138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posiadają wiedzę i doświadczenie,</w:t>
      </w:r>
    </w:p>
    <w:p w14:paraId="43EC6F3C" w14:textId="77777777" w:rsidR="007D48F9" w:rsidRDefault="002C5892">
      <w:pPr>
        <w:pStyle w:val="Akapitzlist"/>
        <w:numPr>
          <w:ilvl w:val="0"/>
          <w:numId w:val="6"/>
        </w:numPr>
        <w:tabs>
          <w:tab w:val="left" w:pos="2127"/>
        </w:tabs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dysponują odpowiednim potencjałem technicznym oraz osobami zdolnymi do wykonania zamówienia,</w:t>
      </w:r>
    </w:p>
    <w:p w14:paraId="60742BFC" w14:textId="77777777" w:rsidR="007D48F9" w:rsidRDefault="002C5892">
      <w:pPr>
        <w:pStyle w:val="Akapitzlist"/>
        <w:numPr>
          <w:ilvl w:val="0"/>
          <w:numId w:val="6"/>
        </w:numPr>
        <w:spacing w:line="276" w:lineRule="auto"/>
        <w:ind w:left="851" w:hanging="294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znajdują się w sytuacji ekonomicznej i finansowej zapewniającej wykonanie zamówienia.</w:t>
      </w:r>
    </w:p>
    <w:p w14:paraId="63C83E8F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Wykonawca, składając ofertę za pośrednictwem Platformy Zakupowej Gminy Lubawka, winien przedstawić następujące oświadczenia i dokumenty:</w:t>
      </w:r>
    </w:p>
    <w:p w14:paraId="1414CFE4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oświadczenie wykonawcy o spełnianiu warunków udziału oraz o niepodleganiu wykluczeniu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1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,</w:t>
      </w:r>
    </w:p>
    <w:p w14:paraId="7D780C6E" w14:textId="77777777" w:rsidR="007D48F9" w:rsidRDefault="002C5892">
      <w:pPr>
        <w:pStyle w:val="Akapitzlist"/>
        <w:numPr>
          <w:ilvl w:val="0"/>
          <w:numId w:val="7"/>
        </w:numPr>
        <w:spacing w:line="276" w:lineRule="auto"/>
        <w:ind w:left="851" w:hanging="284"/>
        <w:jc w:val="both"/>
        <w:rPr>
          <w:rFonts w:asciiTheme="majorHAnsi" w:hAnsiTheme="majorHAnsi" w:cs="Cambria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="Cambria"/>
          <w:color w:val="000000" w:themeColor="text1"/>
          <w:sz w:val="22"/>
          <w:szCs w:val="22"/>
          <w:u w:val="single"/>
        </w:rPr>
        <w:t>klauzulę RODO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 wg </w:t>
      </w:r>
      <w:r>
        <w:rPr>
          <w:rFonts w:asciiTheme="majorHAnsi" w:hAnsiTheme="majorHAnsi" w:cs="Cambria"/>
          <w:i/>
          <w:iCs/>
          <w:color w:val="000000" w:themeColor="text1"/>
          <w:sz w:val="22"/>
          <w:szCs w:val="22"/>
        </w:rPr>
        <w:t>Załącznika nr 3</w:t>
      </w:r>
      <w:r>
        <w:rPr>
          <w:rFonts w:asciiTheme="majorHAnsi" w:hAnsiTheme="majorHAnsi" w:cs="Cambria"/>
          <w:color w:val="000000" w:themeColor="text1"/>
          <w:sz w:val="22"/>
          <w:szCs w:val="22"/>
        </w:rPr>
        <w:t>.</w:t>
      </w:r>
    </w:p>
    <w:p w14:paraId="0181D76B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 xml:space="preserve">Zamawiający wezwie Wykonawców, którzy w określonym terminie nie złożyli wymaganych oświadczeń lub dokumentów potwierdzających spełnianie warunków udziału w postępowaniu, lub którzy nie złożyli pełnomocnictw, albo którzy złożyli oświadczenia i dokumenty zawierające błędy lub którzy złożyli wadliwe pełnomocnictwa, do ich złożenia w wyznaczonym terminie. </w:t>
      </w:r>
    </w:p>
    <w:p w14:paraId="6D31D64C" w14:textId="77777777" w:rsidR="007D48F9" w:rsidRDefault="002C5892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color w:val="000000" w:themeColor="text1"/>
          <w:sz w:val="22"/>
          <w:szCs w:val="22"/>
        </w:rPr>
        <w:t>Złożone na wezwanie Zamawiającego oświadczenia i dokumenty powinny potwierdzać spełnianie przez Wykonawcę warunków udziału w postępowaniu, nie później niż w dniu, w którym upłynął termin składania ofert.</w:t>
      </w:r>
    </w:p>
    <w:p w14:paraId="3E8097D3" w14:textId="77777777" w:rsidR="007D48F9" w:rsidRDefault="002C5892" w:rsidP="00627324">
      <w:pPr>
        <w:widowControl w:val="0"/>
        <w:spacing w:before="240" w:line="276" w:lineRule="auto"/>
        <w:jc w:val="both"/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sz w:val="22"/>
          <w:szCs w:val="22"/>
          <w:u w:val="single"/>
        </w:rPr>
        <w:t>6. Miejsce, sposób i termin składania ofert:</w:t>
      </w:r>
    </w:p>
    <w:p w14:paraId="664D4195" w14:textId="77777777" w:rsidR="007D48F9" w:rsidRDefault="002C5892">
      <w:pPr>
        <w:pStyle w:val="Tekstpodstawowy21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r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  <w:t>Oferty, należy składać za pośrednictwem Platformy Zakupowej Gminy Lubawka, dostępnej pod adresem:</w:t>
      </w:r>
    </w:p>
    <w:p w14:paraId="3CD9D95B" w14:textId="77777777" w:rsidR="007D48F9" w:rsidRDefault="002C5892">
      <w:pPr>
        <w:pStyle w:val="Tekstpodstawowy21"/>
        <w:spacing w:line="276" w:lineRule="auto"/>
        <w:ind w:left="426"/>
        <w:rPr>
          <w:rFonts w:asciiTheme="majorHAnsi" w:hAnsiTheme="majorHAnsi"/>
          <w:b w:val="0"/>
          <w:i w:val="0"/>
          <w:color w:val="000000" w:themeColor="text1"/>
          <w:sz w:val="22"/>
          <w:szCs w:val="22"/>
        </w:rPr>
      </w:pPr>
      <w:hyperlink r:id="rId11" w:history="1">
        <w:r>
          <w:rPr>
            <w:rStyle w:val="Hipercze"/>
            <w:rFonts w:asciiTheme="majorHAnsi" w:hAnsiTheme="majorHAnsi"/>
            <w:b w:val="0"/>
            <w:i w:val="0"/>
            <w:color w:val="000000" w:themeColor="text1"/>
            <w:sz w:val="22"/>
            <w:szCs w:val="22"/>
          </w:rPr>
          <w:t>https://platformazakupowa.pl/pn/lubawka</w:t>
        </w:r>
      </w:hyperlink>
    </w:p>
    <w:p w14:paraId="0C7444F0" w14:textId="73813508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Termin składania ofert upływa dnia: 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0</w:t>
      </w:r>
      <w:r w:rsidR="007F43B4">
        <w:rPr>
          <w:rFonts w:asciiTheme="majorHAnsi" w:hAnsiTheme="majorHAnsi"/>
          <w:b/>
          <w:color w:val="000000" w:themeColor="text1"/>
          <w:sz w:val="22"/>
          <w:szCs w:val="22"/>
        </w:rPr>
        <w:t>5</w:t>
      </w:r>
      <w:r w:rsidR="00CE1494">
        <w:rPr>
          <w:rFonts w:asciiTheme="majorHAnsi" w:hAnsiTheme="majorHAnsi"/>
          <w:b/>
          <w:color w:val="000000" w:themeColor="text1"/>
          <w:sz w:val="22"/>
          <w:szCs w:val="22"/>
        </w:rPr>
        <w:t>.02.2026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 xml:space="preserve"> r,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b/>
          <w:color w:val="000000" w:themeColor="text1"/>
          <w:sz w:val="22"/>
          <w:szCs w:val="22"/>
        </w:rPr>
        <w:t>do godziny 9:00</w:t>
      </w:r>
      <w:r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63856C99" w14:textId="77777777" w:rsidR="007D48F9" w:rsidRDefault="002C5892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Uprawniony do kontaktów z Wykonawcami: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10A41961" w14:textId="77777777" w:rsidR="007D48F9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maciej.kosal@zgm.lubawka.eu</w:t>
        </w:r>
      </w:hyperlink>
    </w:p>
    <w:p w14:paraId="026E5205" w14:textId="77777777" w:rsidR="007D48F9" w:rsidRPr="00CE1494" w:rsidRDefault="002C589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lastRenderedPageBreak/>
        <w:t xml:space="preserve">w sprawie procedury: Edyta </w:t>
      </w:r>
      <w:proofErr w:type="spellStart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Guguł</w:t>
      </w:r>
      <w:proofErr w:type="spellEnd"/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edyta.gugul@zgm.lubawka.eu</w:t>
        </w:r>
      </w:hyperlink>
    </w:p>
    <w:p w14:paraId="7469781F" w14:textId="6D3E7C7F" w:rsidR="007D48F9" w:rsidRDefault="002C5892" w:rsidP="00627324">
      <w:pPr>
        <w:spacing w:before="240" w:line="276" w:lineRule="auto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color w:val="000000" w:themeColor="text1"/>
          <w:sz w:val="22"/>
          <w:szCs w:val="22"/>
          <w:u w:val="single"/>
        </w:rPr>
        <w:t>7. Postanowienia końcowe</w:t>
      </w:r>
    </w:p>
    <w:p w14:paraId="0D3223FE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Wykonawca powinien dysponować odpowiednimi środkami do prawidłowego wykonania przedmiotu zamówienia.</w:t>
      </w:r>
    </w:p>
    <w:p w14:paraId="579B7BF2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 xml:space="preserve">Zamawiający zastrzega sobie prawo do zamknięcia postępowania – nierozstrzygnięcia, bez podania przyczyn. </w:t>
      </w:r>
    </w:p>
    <w:p w14:paraId="02EEE75B" w14:textId="77777777" w:rsidR="007D48F9" w:rsidRDefault="002C5892">
      <w:pPr>
        <w:pStyle w:val="Akapitzlist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222E4BE0" w14:textId="77777777" w:rsidR="007D48F9" w:rsidRDefault="002C5892">
      <w:pPr>
        <w:pStyle w:val="Tekstpodstawowy"/>
        <w:numPr>
          <w:ilvl w:val="3"/>
          <w:numId w:val="10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/>
          <w:snapToGrid w:val="0"/>
          <w:color w:val="000000" w:themeColor="text1"/>
          <w:sz w:val="22"/>
          <w:szCs w:val="22"/>
        </w:rPr>
        <w:t>Wykonawca będzie związany złożoną ofertą przez okres 60 dni. Bieg terminu związania ofertą rozpoczyna się wraz z upływem terminu składania ofert.</w:t>
      </w:r>
    </w:p>
    <w:p w14:paraId="6521A498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6B4525B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</w:p>
    <w:p w14:paraId="5EC83F8E" w14:textId="77777777" w:rsidR="007D48F9" w:rsidRDefault="002C5892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  <w:u w:val="single"/>
        </w:rPr>
        <w:t>Załączniki:</w:t>
      </w:r>
    </w:p>
    <w:p w14:paraId="513A7E28" w14:textId="77777777" w:rsidR="0065309E" w:rsidRPr="0065309E" w:rsidRDefault="0065309E" w:rsidP="0065309E">
      <w:pPr>
        <w:widowControl w:val="0"/>
        <w:numPr>
          <w:ilvl w:val="0"/>
          <w:numId w:val="12"/>
        </w:numPr>
        <w:tabs>
          <w:tab w:val="clear" w:pos="720"/>
        </w:tabs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 w:rsidRPr="0065309E"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oświadczenia o spełnianiu warunków udziału w postępowaniu,</w:t>
      </w:r>
    </w:p>
    <w:p w14:paraId="4C06A32A" w14:textId="77777777" w:rsidR="0065309E" w:rsidRPr="0065309E" w:rsidRDefault="0065309E" w:rsidP="0065309E">
      <w:pPr>
        <w:widowControl w:val="0"/>
        <w:numPr>
          <w:ilvl w:val="0"/>
          <w:numId w:val="12"/>
        </w:numPr>
        <w:tabs>
          <w:tab w:val="clear" w:pos="720"/>
        </w:tabs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 w:rsidRPr="0065309E"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wzór umowy,</w:t>
      </w:r>
    </w:p>
    <w:p w14:paraId="35AE6BE8" w14:textId="77777777" w:rsidR="0065309E" w:rsidRPr="0065309E" w:rsidRDefault="0065309E" w:rsidP="0065309E">
      <w:pPr>
        <w:widowControl w:val="0"/>
        <w:numPr>
          <w:ilvl w:val="0"/>
          <w:numId w:val="12"/>
        </w:numPr>
        <w:tabs>
          <w:tab w:val="clear" w:pos="720"/>
        </w:tabs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 w:rsidRPr="0065309E"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klauzula informacyjna,</w:t>
      </w:r>
    </w:p>
    <w:p w14:paraId="7F6E8176" w14:textId="77777777" w:rsidR="0065309E" w:rsidRPr="0065309E" w:rsidRDefault="0065309E" w:rsidP="0065309E">
      <w:pPr>
        <w:widowControl w:val="0"/>
        <w:numPr>
          <w:ilvl w:val="0"/>
          <w:numId w:val="12"/>
        </w:numPr>
        <w:tabs>
          <w:tab w:val="clear" w:pos="720"/>
        </w:tabs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 w:rsidRPr="0065309E"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dokumentacja fotograficzna,</w:t>
      </w:r>
    </w:p>
    <w:p w14:paraId="4D69986F" w14:textId="77777777" w:rsidR="0065309E" w:rsidRPr="0065309E" w:rsidRDefault="0065309E" w:rsidP="0065309E">
      <w:pPr>
        <w:widowControl w:val="0"/>
        <w:numPr>
          <w:ilvl w:val="0"/>
          <w:numId w:val="12"/>
        </w:numPr>
        <w:tabs>
          <w:tab w:val="clear" w:pos="720"/>
        </w:tabs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 w:rsidRPr="0065309E"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protokół kontroli okresowej 5-letniej</w:t>
      </w:r>
    </w:p>
    <w:p w14:paraId="6709AADF" w14:textId="77777777" w:rsidR="0065309E" w:rsidRPr="0065309E" w:rsidRDefault="0065309E" w:rsidP="0065309E">
      <w:pPr>
        <w:widowControl w:val="0"/>
        <w:numPr>
          <w:ilvl w:val="0"/>
          <w:numId w:val="12"/>
        </w:numPr>
        <w:tabs>
          <w:tab w:val="clear" w:pos="720"/>
        </w:tabs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</w:pPr>
      <w:r w:rsidRPr="0065309E">
        <w:rPr>
          <w:rFonts w:asciiTheme="majorHAnsi" w:hAnsiTheme="majorHAnsi"/>
          <w:b/>
          <w:i/>
          <w:snapToGrid w:val="0"/>
          <w:color w:val="000000" w:themeColor="text1"/>
          <w:sz w:val="22"/>
          <w:szCs w:val="22"/>
        </w:rPr>
        <w:t>ekspertyza stanu technicznego budynku</w:t>
      </w:r>
    </w:p>
    <w:p w14:paraId="7B3EC5CE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</w:p>
    <w:p w14:paraId="323772E3" w14:textId="6E66B40A" w:rsidR="007D48F9" w:rsidRDefault="002C5892">
      <w:pPr>
        <w:widowControl w:val="0"/>
        <w:spacing w:line="276" w:lineRule="auto"/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Lubawka, dnia </w:t>
      </w:r>
      <w:r w:rsidR="00CE1494"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>20.01.2026</w:t>
      </w:r>
      <w:r>
        <w:rPr>
          <w:rFonts w:asciiTheme="majorHAnsi" w:hAnsiTheme="majorHAnsi" w:cs="Cambria"/>
          <w:snapToGrid w:val="0"/>
          <w:color w:val="000000" w:themeColor="text1"/>
          <w:sz w:val="22"/>
          <w:szCs w:val="22"/>
        </w:rPr>
        <w:t xml:space="preserve"> r</w:t>
      </w:r>
    </w:p>
    <w:p w14:paraId="143F3C78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p w14:paraId="58FF7E71" w14:textId="77777777" w:rsidR="007D48F9" w:rsidRDefault="007D48F9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D48F9" w14:paraId="5BC473F4" w14:textId="77777777">
        <w:tc>
          <w:tcPr>
            <w:tcW w:w="4889" w:type="dxa"/>
          </w:tcPr>
          <w:p w14:paraId="5CA28D64" w14:textId="77777777" w:rsidR="007D48F9" w:rsidRDefault="007D48F9">
            <w:pPr>
              <w:rPr>
                <w:rFonts w:asciiTheme="majorHAnsi" w:hAnsiTheme="majorHAnsi" w:cs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63171516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Kierownik</w:t>
            </w:r>
          </w:p>
          <w:p w14:paraId="0790CC14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Zakładu Gospodarki Miejskiej w Lubawce</w:t>
            </w:r>
          </w:p>
          <w:p w14:paraId="58F1E1FF" w14:textId="77777777" w:rsidR="007D48F9" w:rsidRDefault="007D48F9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277DF75" w14:textId="77777777" w:rsidR="007D48F9" w:rsidRDefault="002C5892">
            <w:pPr>
              <w:jc w:val="center"/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="Cambria"/>
                <w:b/>
                <w:bCs/>
                <w:iCs/>
                <w:color w:val="000000" w:themeColor="text1"/>
                <w:sz w:val="22"/>
                <w:szCs w:val="22"/>
              </w:rPr>
              <w:t>/-/ Ireneusz Kordziński</w:t>
            </w:r>
          </w:p>
        </w:tc>
      </w:tr>
    </w:tbl>
    <w:p w14:paraId="1AA1396D" w14:textId="77777777" w:rsidR="007D48F9" w:rsidRDefault="007D48F9">
      <w:pPr>
        <w:jc w:val="both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624BFA6" w14:textId="77777777" w:rsidR="007D48F9" w:rsidRDefault="007D48F9">
      <w:pPr>
        <w:widowControl w:val="0"/>
        <w:spacing w:line="276" w:lineRule="auto"/>
        <w:rPr>
          <w:rFonts w:asciiTheme="majorHAnsi" w:hAnsiTheme="majorHAnsi" w:cs="Cambria"/>
          <w:b/>
          <w:bCs/>
          <w:i/>
          <w:iCs/>
          <w:color w:val="000000" w:themeColor="text1"/>
          <w:sz w:val="22"/>
          <w:szCs w:val="22"/>
        </w:rPr>
      </w:pPr>
    </w:p>
    <w:p w14:paraId="3AD90DDC" w14:textId="77777777" w:rsidR="007D48F9" w:rsidRDefault="007D48F9">
      <w:pPr>
        <w:widowControl w:val="0"/>
        <w:spacing w:line="276" w:lineRule="auto"/>
        <w:rPr>
          <w:rFonts w:asciiTheme="majorHAnsi" w:hAnsiTheme="majorHAnsi"/>
          <w:b/>
          <w:bCs/>
          <w:i/>
          <w:iCs/>
          <w:color w:val="000000" w:themeColor="text1"/>
          <w:sz w:val="22"/>
          <w:szCs w:val="22"/>
        </w:rPr>
      </w:pPr>
    </w:p>
    <w:p w14:paraId="33F5807F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p w14:paraId="6C4F5E3A" w14:textId="77777777" w:rsidR="007D48F9" w:rsidRDefault="007D48F9">
      <w:pPr>
        <w:widowControl w:val="0"/>
        <w:spacing w:line="276" w:lineRule="auto"/>
        <w:rPr>
          <w:rFonts w:ascii="Cambria" w:hAnsi="Cambria"/>
          <w:b/>
          <w:bCs/>
          <w:i/>
          <w:iCs/>
          <w:color w:val="000000" w:themeColor="text1"/>
        </w:rPr>
      </w:pPr>
    </w:p>
    <w:sectPr w:rsidR="007D48F9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91F80" w14:textId="77777777" w:rsidR="002C5892" w:rsidRDefault="002C5892">
      <w:r>
        <w:separator/>
      </w:r>
    </w:p>
  </w:endnote>
  <w:endnote w:type="continuationSeparator" w:id="0">
    <w:p w14:paraId="53C4E660" w14:textId="77777777" w:rsidR="002C5892" w:rsidRDefault="002C5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3FEAD728" w14:textId="77777777" w:rsidR="007D48F9" w:rsidRDefault="002C589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4CF0E6" w14:textId="77777777" w:rsidR="007D48F9" w:rsidRDefault="007D4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4D17F" w14:textId="77777777" w:rsidR="002C5892" w:rsidRDefault="002C5892">
      <w:r>
        <w:separator/>
      </w:r>
    </w:p>
  </w:footnote>
  <w:footnote w:type="continuationSeparator" w:id="0">
    <w:p w14:paraId="309005B8" w14:textId="77777777" w:rsidR="002C5892" w:rsidRDefault="002C5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4DE2"/>
    <w:multiLevelType w:val="multilevel"/>
    <w:tmpl w:val="05D14DE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8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93497093">
    <w:abstractNumId w:val="1"/>
  </w:num>
  <w:num w:numId="2" w16cid:durableId="1132677831">
    <w:abstractNumId w:val="0"/>
  </w:num>
  <w:num w:numId="3" w16cid:durableId="1732265492">
    <w:abstractNumId w:val="6"/>
  </w:num>
  <w:num w:numId="4" w16cid:durableId="29495568">
    <w:abstractNumId w:val="4"/>
  </w:num>
  <w:num w:numId="5" w16cid:durableId="175655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1646122">
    <w:abstractNumId w:val="8"/>
  </w:num>
  <w:num w:numId="7" w16cid:durableId="199442003">
    <w:abstractNumId w:val="3"/>
  </w:num>
  <w:num w:numId="8" w16cid:durableId="467669922">
    <w:abstractNumId w:val="2"/>
  </w:num>
  <w:num w:numId="9" w16cid:durableId="1861434862">
    <w:abstractNumId w:val="5"/>
  </w:num>
  <w:num w:numId="10" w16cid:durableId="1138038261">
    <w:abstractNumId w:val="9"/>
  </w:num>
  <w:num w:numId="11" w16cid:durableId="548149836">
    <w:abstractNumId w:val="10"/>
  </w:num>
  <w:num w:numId="12" w16cid:durableId="10481875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6767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339"/>
    <w:rsid w:val="00074B98"/>
    <w:rsid w:val="00075E57"/>
    <w:rsid w:val="00080B6B"/>
    <w:rsid w:val="00083EAD"/>
    <w:rsid w:val="000853A1"/>
    <w:rsid w:val="00085B6A"/>
    <w:rsid w:val="0009495F"/>
    <w:rsid w:val="00096423"/>
    <w:rsid w:val="00097A40"/>
    <w:rsid w:val="000A312E"/>
    <w:rsid w:val="000B0774"/>
    <w:rsid w:val="000B1BD7"/>
    <w:rsid w:val="000B37F7"/>
    <w:rsid w:val="000B594A"/>
    <w:rsid w:val="000C5FF2"/>
    <w:rsid w:val="000C7BCD"/>
    <w:rsid w:val="000D304C"/>
    <w:rsid w:val="000D516C"/>
    <w:rsid w:val="000D5232"/>
    <w:rsid w:val="000E6E92"/>
    <w:rsid w:val="000E7B68"/>
    <w:rsid w:val="000F3C74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3383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473DA"/>
    <w:rsid w:val="00151D13"/>
    <w:rsid w:val="001526BD"/>
    <w:rsid w:val="00155CA9"/>
    <w:rsid w:val="00166FA3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1684"/>
    <w:rsid w:val="001C1CD6"/>
    <w:rsid w:val="001C541C"/>
    <w:rsid w:val="001D7676"/>
    <w:rsid w:val="001E1304"/>
    <w:rsid w:val="001E1D32"/>
    <w:rsid w:val="001E3D49"/>
    <w:rsid w:val="001E4A7B"/>
    <w:rsid w:val="001F1774"/>
    <w:rsid w:val="00200272"/>
    <w:rsid w:val="002015B2"/>
    <w:rsid w:val="002045FB"/>
    <w:rsid w:val="00206A78"/>
    <w:rsid w:val="00206BBF"/>
    <w:rsid w:val="0021344F"/>
    <w:rsid w:val="00214EA9"/>
    <w:rsid w:val="00216E68"/>
    <w:rsid w:val="00225597"/>
    <w:rsid w:val="0023025A"/>
    <w:rsid w:val="0023129B"/>
    <w:rsid w:val="00235DBB"/>
    <w:rsid w:val="002376A5"/>
    <w:rsid w:val="00243F57"/>
    <w:rsid w:val="0024664D"/>
    <w:rsid w:val="00251084"/>
    <w:rsid w:val="00251DD9"/>
    <w:rsid w:val="00252164"/>
    <w:rsid w:val="00255C13"/>
    <w:rsid w:val="00255C9D"/>
    <w:rsid w:val="002560E8"/>
    <w:rsid w:val="00260E35"/>
    <w:rsid w:val="00261D22"/>
    <w:rsid w:val="0026685F"/>
    <w:rsid w:val="0026734D"/>
    <w:rsid w:val="00273B38"/>
    <w:rsid w:val="00276F12"/>
    <w:rsid w:val="00281740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C4DB1"/>
    <w:rsid w:val="002C5892"/>
    <w:rsid w:val="002D1D8B"/>
    <w:rsid w:val="002E0F28"/>
    <w:rsid w:val="002E43FB"/>
    <w:rsid w:val="002E5B1C"/>
    <w:rsid w:val="002F0ED0"/>
    <w:rsid w:val="002F24B0"/>
    <w:rsid w:val="00300DBC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82B87"/>
    <w:rsid w:val="00390B44"/>
    <w:rsid w:val="003948E2"/>
    <w:rsid w:val="00397F00"/>
    <w:rsid w:val="003A0C76"/>
    <w:rsid w:val="003A2F7F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3E6273"/>
    <w:rsid w:val="00406FDA"/>
    <w:rsid w:val="00421BC9"/>
    <w:rsid w:val="00422A21"/>
    <w:rsid w:val="0042571F"/>
    <w:rsid w:val="004274F6"/>
    <w:rsid w:val="004302D0"/>
    <w:rsid w:val="00430335"/>
    <w:rsid w:val="0043234F"/>
    <w:rsid w:val="00436124"/>
    <w:rsid w:val="0043673C"/>
    <w:rsid w:val="00451313"/>
    <w:rsid w:val="00451AB6"/>
    <w:rsid w:val="0045266A"/>
    <w:rsid w:val="00460ED7"/>
    <w:rsid w:val="004626E8"/>
    <w:rsid w:val="004667A8"/>
    <w:rsid w:val="00473F43"/>
    <w:rsid w:val="0047762A"/>
    <w:rsid w:val="00477804"/>
    <w:rsid w:val="00480B12"/>
    <w:rsid w:val="0048606E"/>
    <w:rsid w:val="004918A5"/>
    <w:rsid w:val="00497C9D"/>
    <w:rsid w:val="004A048C"/>
    <w:rsid w:val="004A5669"/>
    <w:rsid w:val="004A6D8D"/>
    <w:rsid w:val="004B66A8"/>
    <w:rsid w:val="004B7AC2"/>
    <w:rsid w:val="004C03A5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5F16"/>
    <w:rsid w:val="00586BC3"/>
    <w:rsid w:val="005926DA"/>
    <w:rsid w:val="00593D6C"/>
    <w:rsid w:val="005973F5"/>
    <w:rsid w:val="005A278C"/>
    <w:rsid w:val="005A2B47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4BE5"/>
    <w:rsid w:val="005F5F23"/>
    <w:rsid w:val="005F7FB6"/>
    <w:rsid w:val="0060640F"/>
    <w:rsid w:val="0061058E"/>
    <w:rsid w:val="006126E5"/>
    <w:rsid w:val="00612A6D"/>
    <w:rsid w:val="00617CED"/>
    <w:rsid w:val="00627324"/>
    <w:rsid w:val="00637135"/>
    <w:rsid w:val="00640922"/>
    <w:rsid w:val="00642B67"/>
    <w:rsid w:val="00644E0B"/>
    <w:rsid w:val="0064580A"/>
    <w:rsid w:val="0065309E"/>
    <w:rsid w:val="00653726"/>
    <w:rsid w:val="00664496"/>
    <w:rsid w:val="00666C23"/>
    <w:rsid w:val="00667670"/>
    <w:rsid w:val="00667D18"/>
    <w:rsid w:val="006720C6"/>
    <w:rsid w:val="006757DF"/>
    <w:rsid w:val="00676B49"/>
    <w:rsid w:val="0068353E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46F4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30EF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9092F"/>
    <w:rsid w:val="00791002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1AC1"/>
    <w:rsid w:val="007B304A"/>
    <w:rsid w:val="007B4D9C"/>
    <w:rsid w:val="007B6EE0"/>
    <w:rsid w:val="007C2E06"/>
    <w:rsid w:val="007C7D3E"/>
    <w:rsid w:val="007D14EA"/>
    <w:rsid w:val="007D48F9"/>
    <w:rsid w:val="007D77DB"/>
    <w:rsid w:val="007D7C6B"/>
    <w:rsid w:val="007E1F5E"/>
    <w:rsid w:val="007E5213"/>
    <w:rsid w:val="007F43B4"/>
    <w:rsid w:val="00801080"/>
    <w:rsid w:val="00802F36"/>
    <w:rsid w:val="008043A4"/>
    <w:rsid w:val="00813BB1"/>
    <w:rsid w:val="008159D3"/>
    <w:rsid w:val="00817D9F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0A4F"/>
    <w:rsid w:val="00892354"/>
    <w:rsid w:val="008940F9"/>
    <w:rsid w:val="00894903"/>
    <w:rsid w:val="008963DE"/>
    <w:rsid w:val="008B20DA"/>
    <w:rsid w:val="008B3ED6"/>
    <w:rsid w:val="008B45D4"/>
    <w:rsid w:val="008B7B24"/>
    <w:rsid w:val="008C1B7E"/>
    <w:rsid w:val="008C4A0C"/>
    <w:rsid w:val="008C516F"/>
    <w:rsid w:val="008D27C9"/>
    <w:rsid w:val="008D2943"/>
    <w:rsid w:val="008D4C90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034B5"/>
    <w:rsid w:val="009112F6"/>
    <w:rsid w:val="009238B3"/>
    <w:rsid w:val="00926D73"/>
    <w:rsid w:val="009274AF"/>
    <w:rsid w:val="00943EFA"/>
    <w:rsid w:val="00945C99"/>
    <w:rsid w:val="00950B07"/>
    <w:rsid w:val="009522D3"/>
    <w:rsid w:val="0095247C"/>
    <w:rsid w:val="00952D80"/>
    <w:rsid w:val="009706DA"/>
    <w:rsid w:val="00972215"/>
    <w:rsid w:val="009723B5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B2EC5"/>
    <w:rsid w:val="009C23B1"/>
    <w:rsid w:val="009C25BE"/>
    <w:rsid w:val="009C6D72"/>
    <w:rsid w:val="009D658F"/>
    <w:rsid w:val="009E0E04"/>
    <w:rsid w:val="009E3686"/>
    <w:rsid w:val="009E38F6"/>
    <w:rsid w:val="009E672D"/>
    <w:rsid w:val="009E6EE9"/>
    <w:rsid w:val="009F04B8"/>
    <w:rsid w:val="009F26BA"/>
    <w:rsid w:val="009F5989"/>
    <w:rsid w:val="00A052E5"/>
    <w:rsid w:val="00A1017B"/>
    <w:rsid w:val="00A131AD"/>
    <w:rsid w:val="00A2323A"/>
    <w:rsid w:val="00A271B9"/>
    <w:rsid w:val="00A2774E"/>
    <w:rsid w:val="00A3318A"/>
    <w:rsid w:val="00A420C7"/>
    <w:rsid w:val="00A4741C"/>
    <w:rsid w:val="00A573CB"/>
    <w:rsid w:val="00A65BEF"/>
    <w:rsid w:val="00A728F6"/>
    <w:rsid w:val="00A736CB"/>
    <w:rsid w:val="00A73A65"/>
    <w:rsid w:val="00A76E10"/>
    <w:rsid w:val="00A810CE"/>
    <w:rsid w:val="00A81F52"/>
    <w:rsid w:val="00A847E5"/>
    <w:rsid w:val="00A85286"/>
    <w:rsid w:val="00A86A19"/>
    <w:rsid w:val="00A86CC7"/>
    <w:rsid w:val="00A86D4C"/>
    <w:rsid w:val="00A917BD"/>
    <w:rsid w:val="00A93361"/>
    <w:rsid w:val="00A946DC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49F2"/>
    <w:rsid w:val="00AE649A"/>
    <w:rsid w:val="00B05BDC"/>
    <w:rsid w:val="00B06932"/>
    <w:rsid w:val="00B06A8B"/>
    <w:rsid w:val="00B12E43"/>
    <w:rsid w:val="00B17C30"/>
    <w:rsid w:val="00B20990"/>
    <w:rsid w:val="00B22783"/>
    <w:rsid w:val="00B279C6"/>
    <w:rsid w:val="00B32D03"/>
    <w:rsid w:val="00B42EC9"/>
    <w:rsid w:val="00B44B43"/>
    <w:rsid w:val="00B45B01"/>
    <w:rsid w:val="00B5042C"/>
    <w:rsid w:val="00B54345"/>
    <w:rsid w:val="00B546EB"/>
    <w:rsid w:val="00B55C3E"/>
    <w:rsid w:val="00B56129"/>
    <w:rsid w:val="00B60A34"/>
    <w:rsid w:val="00B64CC1"/>
    <w:rsid w:val="00B65DB2"/>
    <w:rsid w:val="00B66551"/>
    <w:rsid w:val="00B70EE5"/>
    <w:rsid w:val="00B72375"/>
    <w:rsid w:val="00B7319E"/>
    <w:rsid w:val="00B84236"/>
    <w:rsid w:val="00B856DA"/>
    <w:rsid w:val="00BA680F"/>
    <w:rsid w:val="00BA7B7D"/>
    <w:rsid w:val="00BB2310"/>
    <w:rsid w:val="00BB3428"/>
    <w:rsid w:val="00BB4077"/>
    <w:rsid w:val="00BB6FAC"/>
    <w:rsid w:val="00BC0014"/>
    <w:rsid w:val="00BC1BE8"/>
    <w:rsid w:val="00BD205E"/>
    <w:rsid w:val="00BD35E3"/>
    <w:rsid w:val="00BE08D0"/>
    <w:rsid w:val="00BE178D"/>
    <w:rsid w:val="00BE1F0C"/>
    <w:rsid w:val="00BE2358"/>
    <w:rsid w:val="00BE6486"/>
    <w:rsid w:val="00C064E9"/>
    <w:rsid w:val="00C06C5B"/>
    <w:rsid w:val="00C10E8C"/>
    <w:rsid w:val="00C125E5"/>
    <w:rsid w:val="00C12850"/>
    <w:rsid w:val="00C132C8"/>
    <w:rsid w:val="00C14475"/>
    <w:rsid w:val="00C20D48"/>
    <w:rsid w:val="00C22B51"/>
    <w:rsid w:val="00C31BE4"/>
    <w:rsid w:val="00C34B1A"/>
    <w:rsid w:val="00C4472D"/>
    <w:rsid w:val="00C45FB6"/>
    <w:rsid w:val="00C5257C"/>
    <w:rsid w:val="00C5687F"/>
    <w:rsid w:val="00C6551E"/>
    <w:rsid w:val="00C7220C"/>
    <w:rsid w:val="00C771B7"/>
    <w:rsid w:val="00C772D0"/>
    <w:rsid w:val="00C85874"/>
    <w:rsid w:val="00C92304"/>
    <w:rsid w:val="00CA0497"/>
    <w:rsid w:val="00CA41E8"/>
    <w:rsid w:val="00CA56C2"/>
    <w:rsid w:val="00CA677A"/>
    <w:rsid w:val="00CA6D1C"/>
    <w:rsid w:val="00CC19F5"/>
    <w:rsid w:val="00CD1D66"/>
    <w:rsid w:val="00CD1F71"/>
    <w:rsid w:val="00CD2E44"/>
    <w:rsid w:val="00CD6AAE"/>
    <w:rsid w:val="00CE05AA"/>
    <w:rsid w:val="00CE1494"/>
    <w:rsid w:val="00CE44F0"/>
    <w:rsid w:val="00CE5D48"/>
    <w:rsid w:val="00CE6757"/>
    <w:rsid w:val="00CF0C3D"/>
    <w:rsid w:val="00CF16CB"/>
    <w:rsid w:val="00CF1810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1E85"/>
    <w:rsid w:val="00D52D07"/>
    <w:rsid w:val="00D54190"/>
    <w:rsid w:val="00D557A8"/>
    <w:rsid w:val="00D57FB5"/>
    <w:rsid w:val="00D62572"/>
    <w:rsid w:val="00D6316C"/>
    <w:rsid w:val="00D65236"/>
    <w:rsid w:val="00D7109D"/>
    <w:rsid w:val="00D71337"/>
    <w:rsid w:val="00D760C7"/>
    <w:rsid w:val="00D77049"/>
    <w:rsid w:val="00D84CE5"/>
    <w:rsid w:val="00D8581F"/>
    <w:rsid w:val="00D9091B"/>
    <w:rsid w:val="00DA490C"/>
    <w:rsid w:val="00DA52FD"/>
    <w:rsid w:val="00DB28F9"/>
    <w:rsid w:val="00DC05C5"/>
    <w:rsid w:val="00DC2FF7"/>
    <w:rsid w:val="00DC413D"/>
    <w:rsid w:val="00DC512D"/>
    <w:rsid w:val="00DC5433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2A8E"/>
    <w:rsid w:val="00E215C8"/>
    <w:rsid w:val="00E259DC"/>
    <w:rsid w:val="00E31583"/>
    <w:rsid w:val="00E33276"/>
    <w:rsid w:val="00E3592C"/>
    <w:rsid w:val="00E36F07"/>
    <w:rsid w:val="00E41E04"/>
    <w:rsid w:val="00E448B9"/>
    <w:rsid w:val="00E4754A"/>
    <w:rsid w:val="00E5002B"/>
    <w:rsid w:val="00E528BF"/>
    <w:rsid w:val="00E81FBD"/>
    <w:rsid w:val="00E87CA9"/>
    <w:rsid w:val="00E924D1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A19"/>
    <w:rsid w:val="00F06E33"/>
    <w:rsid w:val="00F17FE2"/>
    <w:rsid w:val="00F245C1"/>
    <w:rsid w:val="00F4630F"/>
    <w:rsid w:val="00F509A0"/>
    <w:rsid w:val="00F517A4"/>
    <w:rsid w:val="00F523FE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2811"/>
    <w:rsid w:val="00FC368F"/>
    <w:rsid w:val="00FC480F"/>
    <w:rsid w:val="00FC5561"/>
    <w:rsid w:val="00FC764A"/>
    <w:rsid w:val="00FE23E8"/>
    <w:rsid w:val="00FE546F"/>
    <w:rsid w:val="00FF0B1E"/>
    <w:rsid w:val="037614CD"/>
    <w:rsid w:val="03FE411B"/>
    <w:rsid w:val="085D307E"/>
    <w:rsid w:val="0D482F3D"/>
    <w:rsid w:val="121C75C3"/>
    <w:rsid w:val="163C59F4"/>
    <w:rsid w:val="1BF4566B"/>
    <w:rsid w:val="27A24E02"/>
    <w:rsid w:val="2CDA026E"/>
    <w:rsid w:val="34385CDD"/>
    <w:rsid w:val="401A482A"/>
    <w:rsid w:val="46F956FF"/>
    <w:rsid w:val="4CC12FFC"/>
    <w:rsid w:val="522651DE"/>
    <w:rsid w:val="53F17124"/>
    <w:rsid w:val="5DA15CA9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67514"/>
  <w15:docId w15:val="{4BB3240F-2B01-4D54-AA7B-6B9D7E12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317</cp:revision>
  <cp:lastPrinted>2019-02-14T08:39:00Z</cp:lastPrinted>
  <dcterms:created xsi:type="dcterms:W3CDTF">2019-02-11T19:01:00Z</dcterms:created>
  <dcterms:modified xsi:type="dcterms:W3CDTF">2026-01-22T08:44:00Z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1DA32F3642394F81BCC2B938C569AB7C</vt:lpwstr>
  </property>
</Properties>
</file>